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4905D" w14:textId="77777777" w:rsidR="009F6F9E" w:rsidRDefault="009F6F9E" w:rsidP="009F6F9E">
      <w:pPr>
        <w:pStyle w:val="py-1"/>
        <w:shd w:val="clear" w:color="auto" w:fill="FFFFFF"/>
        <w:spacing w:before="0" w:beforeAutospacing="0" w:after="0" w:afterAutospacing="0"/>
        <w:jc w:val="both"/>
        <w:textAlignment w:val="baseline"/>
        <w:rPr>
          <w:rFonts w:ascii="DM Sans" w:hAnsi="DM Sans"/>
          <w:color w:val="1C1C25"/>
          <w:sz w:val="27"/>
          <w:szCs w:val="27"/>
        </w:rPr>
      </w:pPr>
      <w:r>
        <w:rPr>
          <w:rStyle w:val="text-base"/>
          <w:rFonts w:ascii="inherit" w:hAnsi="inherit"/>
          <w:b/>
          <w:bCs/>
          <w:color w:val="1C1C25"/>
          <w:sz w:val="27"/>
          <w:szCs w:val="27"/>
          <w:bdr w:val="none" w:sz="0" w:space="0" w:color="auto" w:frame="1"/>
        </w:rPr>
        <w:t>Let’s talk about the oldest way to predict the weather.</w:t>
      </w:r>
    </w:p>
    <w:p w14:paraId="5D73065E" w14:textId="77777777" w:rsidR="009F6F9E" w:rsidRDefault="009F6F9E" w:rsidP="009F6F9E">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Watching which direction, </w:t>
      </w:r>
      <w:r>
        <w:rPr>
          <w:rStyle w:val="text-base"/>
          <w:rFonts w:ascii="inherit" w:hAnsi="inherit"/>
          <w:b/>
          <w:bCs/>
          <w:color w:val="1C1C25"/>
          <w:sz w:val="27"/>
          <w:szCs w:val="27"/>
          <w:bdr w:val="none" w:sz="0" w:space="0" w:color="auto" w:frame="1"/>
        </w:rPr>
        <w:t>the wind is blowing</w:t>
      </w:r>
      <w:r>
        <w:rPr>
          <w:rFonts w:ascii="DM Sans" w:hAnsi="DM Sans"/>
          <w:color w:val="1C1C25"/>
          <w:sz w:val="27"/>
          <w:szCs w:val="27"/>
        </w:rPr>
        <w:t> can be a good indicator &amp; also observing the sky condition will also help. The b</w:t>
      </w:r>
      <w:r>
        <w:rPr>
          <w:rStyle w:val="text-base"/>
          <w:rFonts w:ascii="inherit" w:hAnsi="inherit"/>
          <w:b/>
          <w:bCs/>
          <w:color w:val="1C1C25"/>
          <w:sz w:val="27"/>
          <w:szCs w:val="27"/>
          <w:bdr w:val="none" w:sz="0" w:space="0" w:color="auto" w:frame="1"/>
        </w:rPr>
        <w:t>ehaviour of animals</w:t>
      </w:r>
      <w:r>
        <w:rPr>
          <w:rFonts w:ascii="DM Sans" w:hAnsi="DM Sans"/>
          <w:color w:val="1C1C25"/>
          <w:sz w:val="27"/>
          <w:szCs w:val="27"/>
        </w:rPr>
        <w:t> for example if flocks of birds flying north mean winter are passed &amp; if flying south it means winter is coming soon.</w:t>
      </w:r>
    </w:p>
    <w:p w14:paraId="20C82209" w14:textId="77777777" w:rsidR="009F6F9E" w:rsidRDefault="009F6F9E" w:rsidP="009F6F9E">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Before, </w:t>
      </w:r>
      <w:r>
        <w:rPr>
          <w:rStyle w:val="text-base"/>
          <w:rFonts w:ascii="inherit" w:hAnsi="inherit"/>
          <w:b/>
          <w:bCs/>
          <w:color w:val="1C1C25"/>
          <w:sz w:val="27"/>
          <w:szCs w:val="27"/>
          <w:bdr w:val="none" w:sz="0" w:space="0" w:color="auto" w:frame="1"/>
        </w:rPr>
        <w:t>statisticians used weather balloons</w:t>
      </w:r>
      <w:r>
        <w:rPr>
          <w:rFonts w:ascii="DM Sans" w:hAnsi="DM Sans"/>
          <w:color w:val="1C1C25"/>
          <w:sz w:val="27"/>
          <w:szCs w:val="27"/>
        </w:rPr>
        <w:t> (large rubber balloons) filled with helium gas &amp; use to launch twice a day around different cities to collect data it was used to transmit information about pressure, humidity and wind which really help them to understand what is happening in the atmosphere.</w:t>
      </w:r>
    </w:p>
    <w:p w14:paraId="38CE7D99" w14:textId="77777777" w:rsidR="009F6F9E" w:rsidRDefault="009F6F9E" w:rsidP="009F6F9E">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In simple words, we can say that they had to </w:t>
      </w:r>
      <w:r>
        <w:rPr>
          <w:rStyle w:val="text-base"/>
          <w:rFonts w:ascii="inherit" w:hAnsi="inherit"/>
          <w:b/>
          <w:bCs/>
          <w:color w:val="1C1C25"/>
          <w:sz w:val="27"/>
          <w:szCs w:val="27"/>
          <w:bdr w:val="none" w:sz="0" w:space="0" w:color="auto" w:frame="1"/>
        </w:rPr>
        <w:t>rely on signs of nature</w:t>
      </w:r>
      <w:r>
        <w:rPr>
          <w:rFonts w:ascii="DM Sans" w:hAnsi="DM Sans"/>
          <w:color w:val="1C1C25"/>
          <w:sz w:val="27"/>
          <w:szCs w:val="27"/>
        </w:rPr>
        <w:t> to understand the changes in weather conditions.</w:t>
      </w:r>
    </w:p>
    <w:p w14:paraId="64B5379D" w14:textId="77777777" w:rsidR="009F6F9E" w:rsidRDefault="009F6F9E" w:rsidP="009F6F9E">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But if you see at the 21st century we have </w:t>
      </w:r>
      <w:r>
        <w:rPr>
          <w:rStyle w:val="text-base"/>
          <w:rFonts w:ascii="inherit" w:hAnsi="inherit"/>
          <w:b/>
          <w:bCs/>
          <w:color w:val="1C1C25"/>
          <w:sz w:val="27"/>
          <w:szCs w:val="27"/>
          <w:bdr w:val="none" w:sz="0" w:space="0" w:color="auto" w:frame="1"/>
        </w:rPr>
        <w:t>multiple factors</w:t>
      </w:r>
      <w:r>
        <w:rPr>
          <w:rFonts w:ascii="DM Sans" w:hAnsi="DM Sans"/>
          <w:color w:val="1C1C25"/>
          <w:sz w:val="27"/>
          <w:szCs w:val="27"/>
        </w:rPr>
        <w:t> which could affect the weather like atmospheric conditions, ozone layer, humidity &amp; much more which would be difficult for someone to observe such parameters for the prediction of weather. We can say as Data is increased new stacks are in the picture &amp; that is where Data Science comes into play.</w:t>
      </w:r>
    </w:p>
    <w:p w14:paraId="1723647E" w14:textId="77777777" w:rsidR="009F6F9E" w:rsidRDefault="009F6F9E" w:rsidP="009F6F9E">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Data science combines math and statistics, specialized programming, advanced analytics, artificial intelligence (AI), and machine learning with specific subject matter expertise to uncover actionable insights hidden in an organization’s data. These insights can be used to guide decision-making and strategic planning.</w:t>
      </w:r>
    </w:p>
    <w:p w14:paraId="42E766C2" w14:textId="77777777" w:rsidR="009F6F9E" w:rsidRPr="009F6F9E" w:rsidRDefault="009F6F9E" w:rsidP="009F6F9E">
      <w:pPr>
        <w:shd w:val="clear" w:color="auto" w:fill="FFFFFF"/>
        <w:spacing w:after="0" w:line="240" w:lineRule="auto"/>
        <w:jc w:val="both"/>
        <w:textAlignment w:val="baseline"/>
        <w:rPr>
          <w:rFonts w:ascii="DM Sans" w:eastAsia="Times New Roman" w:hAnsi="DM Sans" w:cs="Times New Roman"/>
          <w:color w:val="1C1C25"/>
          <w:sz w:val="27"/>
          <w:szCs w:val="27"/>
          <w:lang w:eastAsia="en-IN" w:bidi="kn-IN"/>
        </w:rPr>
      </w:pPr>
      <w:r w:rsidRPr="009F6F9E">
        <w:rPr>
          <w:rFonts w:ascii="DM Sans" w:eastAsia="Times New Roman" w:hAnsi="DM Sans" w:cs="Times New Roman"/>
          <w:color w:val="1C1C25"/>
          <w:sz w:val="27"/>
          <w:szCs w:val="27"/>
          <w:lang w:eastAsia="en-IN" w:bidi="kn-IN"/>
        </w:rPr>
        <w:t>The data science lifecycle involves various roles, tools, and processes, which enables analysts to glean actionable insights. Typically, a data science project undergoes the following stages:</w:t>
      </w:r>
    </w:p>
    <w:p w14:paraId="425DE64F" w14:textId="77777777" w:rsidR="009F6F9E" w:rsidRPr="009F6F9E" w:rsidRDefault="009F6F9E" w:rsidP="009F6F9E">
      <w:pPr>
        <w:numPr>
          <w:ilvl w:val="0"/>
          <w:numId w:val="1"/>
        </w:num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sidRPr="009F6F9E">
        <w:rPr>
          <w:rFonts w:ascii="inherit" w:eastAsia="Times New Roman" w:hAnsi="inherit" w:cs="Times New Roman"/>
          <w:b/>
          <w:bCs/>
          <w:color w:val="1C1C25"/>
          <w:sz w:val="27"/>
          <w:szCs w:val="27"/>
          <w:bdr w:val="none" w:sz="0" w:space="0" w:color="auto" w:frame="1"/>
          <w:lang w:eastAsia="en-IN" w:bidi="kn-IN"/>
        </w:rPr>
        <w:t>Data ingestion:</w:t>
      </w:r>
      <w:r w:rsidRPr="009F6F9E">
        <w:rPr>
          <w:rFonts w:ascii="inherit" w:eastAsia="Times New Roman" w:hAnsi="inherit" w:cs="Times New Roman"/>
          <w:color w:val="1C1C25"/>
          <w:sz w:val="27"/>
          <w:szCs w:val="27"/>
          <w:lang w:eastAsia="en-IN" w:bidi="kn-IN"/>
        </w:rPr>
        <w:t> The lifecycle begins with the data collection-both raw structured and unstructured data from all relevant sources using a variety of methods. These methods can include manual entry, web scraping, and real-time streaming data from systems and devices. Data sources can include structured data, such as customer data, along with unstructured data like log files, video, audio, pictures, the Internet of Things (IoT), social media, and more.</w:t>
      </w:r>
    </w:p>
    <w:p w14:paraId="275949A1" w14:textId="77777777" w:rsidR="009F6F9E" w:rsidRPr="009F6F9E" w:rsidRDefault="009F6F9E" w:rsidP="009F6F9E">
      <w:pPr>
        <w:numPr>
          <w:ilvl w:val="0"/>
          <w:numId w:val="1"/>
        </w:num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sidRPr="009F6F9E">
        <w:rPr>
          <w:rFonts w:ascii="inherit" w:eastAsia="Times New Roman" w:hAnsi="inherit" w:cs="Times New Roman"/>
          <w:b/>
          <w:bCs/>
          <w:color w:val="1C1C25"/>
          <w:sz w:val="27"/>
          <w:szCs w:val="27"/>
          <w:bdr w:val="none" w:sz="0" w:space="0" w:color="auto" w:frame="1"/>
          <w:lang w:eastAsia="en-IN" w:bidi="kn-IN"/>
        </w:rPr>
        <w:t>Data storage and data processing:</w:t>
      </w:r>
      <w:r w:rsidRPr="009F6F9E">
        <w:rPr>
          <w:rFonts w:ascii="inherit" w:eastAsia="Times New Roman" w:hAnsi="inherit" w:cs="Times New Roman"/>
          <w:color w:val="1C1C25"/>
          <w:sz w:val="27"/>
          <w:szCs w:val="27"/>
          <w:lang w:eastAsia="en-IN" w:bidi="kn-IN"/>
        </w:rPr>
        <w:t xml:space="preserve"> Since data can have different formats and structures, companies need to consider different storage systems based on the type of data that needs to be captured. Data management teams help to set standards around data storage and structure, which facilitate workflows around analytics, machine learning and deep learning models. This stage includes cleaning data, deduplicating, transforming and combining the data using ETL (extract, transform, load) jobs or other data integration technologies. This data </w:t>
      </w:r>
      <w:r w:rsidRPr="009F6F9E">
        <w:rPr>
          <w:rFonts w:ascii="inherit" w:eastAsia="Times New Roman" w:hAnsi="inherit" w:cs="Times New Roman"/>
          <w:color w:val="1C1C25"/>
          <w:sz w:val="27"/>
          <w:szCs w:val="27"/>
          <w:lang w:eastAsia="en-IN" w:bidi="kn-IN"/>
        </w:rPr>
        <w:lastRenderedPageBreak/>
        <w:t>preparation is essential for promoting data quality before loading into a data warehouse, data lake, or another repository.</w:t>
      </w:r>
    </w:p>
    <w:p w14:paraId="276A72AB" w14:textId="77777777" w:rsidR="009F6F9E" w:rsidRPr="009F6F9E" w:rsidRDefault="009F6F9E" w:rsidP="009F6F9E">
      <w:pPr>
        <w:numPr>
          <w:ilvl w:val="0"/>
          <w:numId w:val="1"/>
        </w:num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sidRPr="009F6F9E">
        <w:rPr>
          <w:rFonts w:ascii="inherit" w:eastAsia="Times New Roman" w:hAnsi="inherit" w:cs="Times New Roman"/>
          <w:b/>
          <w:bCs/>
          <w:color w:val="1C1C25"/>
          <w:sz w:val="27"/>
          <w:szCs w:val="27"/>
          <w:bdr w:val="none" w:sz="0" w:space="0" w:color="auto" w:frame="1"/>
          <w:lang w:eastAsia="en-IN" w:bidi="kn-IN"/>
        </w:rPr>
        <w:t>Data analysis:</w:t>
      </w:r>
      <w:r w:rsidRPr="009F6F9E">
        <w:rPr>
          <w:rFonts w:ascii="inherit" w:eastAsia="Times New Roman" w:hAnsi="inherit" w:cs="Times New Roman"/>
          <w:color w:val="1C1C25"/>
          <w:sz w:val="27"/>
          <w:szCs w:val="27"/>
          <w:lang w:eastAsia="en-IN" w:bidi="kn-IN"/>
        </w:rPr>
        <w:t> Here, data scientists conduct an exploratory data analysis to examine biases, patterns, ranges, and distributions of values within the data. This data analytics exploration drives hypothesis generation for a/b testing. It also allows analysts to determine the data’s relevance for use within modelling efforts for predictive analytics, machine learning, and/or deep learning. Depending on a model’s accuracy, organizations can become reliant on these insights for business decision-making, allowing them to drive more scalability.</w:t>
      </w:r>
    </w:p>
    <w:p w14:paraId="39BDC10B" w14:textId="6C7ECFD3" w:rsidR="009F6F9E" w:rsidRDefault="009F6F9E" w:rsidP="009F6F9E">
      <w:pPr>
        <w:numPr>
          <w:ilvl w:val="0"/>
          <w:numId w:val="1"/>
        </w:num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sidRPr="009F6F9E">
        <w:rPr>
          <w:rFonts w:ascii="inherit" w:eastAsia="Times New Roman" w:hAnsi="inherit" w:cs="Times New Roman"/>
          <w:b/>
          <w:bCs/>
          <w:color w:val="1C1C25"/>
          <w:sz w:val="27"/>
          <w:szCs w:val="27"/>
          <w:bdr w:val="none" w:sz="0" w:space="0" w:color="auto" w:frame="1"/>
          <w:lang w:eastAsia="en-IN" w:bidi="kn-IN"/>
        </w:rPr>
        <w:t>Communicate:</w:t>
      </w:r>
      <w:r w:rsidRPr="009F6F9E">
        <w:rPr>
          <w:rFonts w:ascii="inherit" w:eastAsia="Times New Roman" w:hAnsi="inherit" w:cs="Times New Roman"/>
          <w:color w:val="1C1C25"/>
          <w:sz w:val="27"/>
          <w:szCs w:val="27"/>
          <w:lang w:eastAsia="en-IN" w:bidi="kn-IN"/>
        </w:rPr>
        <w:t> Finally, insights are presented as reports and other data visualizations that make the insights—and their impact on business—easier for business analysts and other decision-makers to understand. A data science programming languages such as R or Python includes components for generating visualizations; alternately, data scientists can use dedicated visualization tools.</w:t>
      </w:r>
    </w:p>
    <w:p w14:paraId="57F7CE1B" w14:textId="648C4973" w:rsidR="009F6F9E" w:rsidRDefault="009F6F9E"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Pr>
          <w:rFonts w:ascii="inherit" w:eastAsia="Times New Roman" w:hAnsi="inherit" w:cs="Times New Roman"/>
          <w:color w:val="1C1C25"/>
          <w:sz w:val="27"/>
          <w:szCs w:val="27"/>
          <w:lang w:eastAsia="en-IN" w:bidi="kn-IN"/>
        </w:rPr>
        <w:t>Business understanding</w:t>
      </w:r>
    </w:p>
    <w:p w14:paraId="0A652014" w14:textId="28ADAF67" w:rsidR="009F6F9E" w:rsidRDefault="009F6F9E"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Pr>
          <w:rFonts w:ascii="inherit" w:eastAsia="Times New Roman" w:hAnsi="inherit" w:cs="Times New Roman"/>
          <w:color w:val="1C1C25"/>
          <w:sz w:val="27"/>
          <w:szCs w:val="27"/>
          <w:lang w:eastAsia="en-IN" w:bidi="kn-IN"/>
        </w:rPr>
        <w:t>Data Mining</w:t>
      </w:r>
    </w:p>
    <w:p w14:paraId="2A2EBD50" w14:textId="4579B797" w:rsidR="009F6F9E" w:rsidRDefault="009F6F9E"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Pr>
          <w:rFonts w:ascii="inherit" w:eastAsia="Times New Roman" w:hAnsi="inherit" w:cs="Times New Roman"/>
          <w:color w:val="1C1C25"/>
          <w:sz w:val="27"/>
          <w:szCs w:val="27"/>
          <w:lang w:eastAsia="en-IN" w:bidi="kn-IN"/>
        </w:rPr>
        <w:t>Data Cleaning</w:t>
      </w:r>
    </w:p>
    <w:p w14:paraId="2C799347" w14:textId="5945DFB5" w:rsidR="009F6F9E" w:rsidRDefault="009F6F9E"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Pr>
          <w:rFonts w:ascii="inherit" w:eastAsia="Times New Roman" w:hAnsi="inherit" w:cs="Times New Roman"/>
          <w:color w:val="1C1C25"/>
          <w:sz w:val="27"/>
          <w:szCs w:val="27"/>
          <w:lang w:eastAsia="en-IN" w:bidi="kn-IN"/>
        </w:rPr>
        <w:t>Data Exploration</w:t>
      </w:r>
    </w:p>
    <w:p w14:paraId="68A40548" w14:textId="6DE7B430" w:rsidR="009F6F9E" w:rsidRDefault="009F6F9E"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Pr>
          <w:rFonts w:ascii="inherit" w:eastAsia="Times New Roman" w:hAnsi="inherit" w:cs="Times New Roman"/>
          <w:color w:val="1C1C25"/>
          <w:sz w:val="27"/>
          <w:szCs w:val="27"/>
          <w:lang w:eastAsia="en-IN" w:bidi="kn-IN"/>
        </w:rPr>
        <w:t>Feature Engineering</w:t>
      </w:r>
    </w:p>
    <w:p w14:paraId="6CF874F8" w14:textId="27A7660E" w:rsidR="009F6F9E" w:rsidRDefault="009F6F9E"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roofErr w:type="spellStart"/>
      <w:r>
        <w:rPr>
          <w:rFonts w:ascii="inherit" w:eastAsia="Times New Roman" w:hAnsi="inherit" w:cs="Times New Roman"/>
          <w:color w:val="1C1C25"/>
          <w:sz w:val="27"/>
          <w:szCs w:val="27"/>
          <w:lang w:eastAsia="en-IN" w:bidi="kn-IN"/>
        </w:rPr>
        <w:t>Predective</w:t>
      </w:r>
      <w:proofErr w:type="spellEnd"/>
      <w:r>
        <w:rPr>
          <w:rFonts w:ascii="inherit" w:eastAsia="Times New Roman" w:hAnsi="inherit" w:cs="Times New Roman"/>
          <w:color w:val="1C1C25"/>
          <w:sz w:val="27"/>
          <w:szCs w:val="27"/>
          <w:lang w:eastAsia="en-IN" w:bidi="kn-IN"/>
        </w:rPr>
        <w:t xml:space="preserve"> Modelling</w:t>
      </w:r>
    </w:p>
    <w:p w14:paraId="57D20773" w14:textId="33335C20" w:rsidR="009F6F9E" w:rsidRDefault="009F6F9E"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r>
        <w:rPr>
          <w:rFonts w:ascii="inherit" w:eastAsia="Times New Roman" w:hAnsi="inherit" w:cs="Times New Roman"/>
          <w:color w:val="1C1C25"/>
          <w:sz w:val="27"/>
          <w:szCs w:val="27"/>
          <w:lang w:eastAsia="en-IN" w:bidi="kn-IN"/>
        </w:rPr>
        <w:t>Data Visualization</w:t>
      </w:r>
    </w:p>
    <w:p w14:paraId="54620B05" w14:textId="504D9F06"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4CDA8BB6" w14:textId="772E997C"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51C3181E" w14:textId="44810A4B"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2574BF75" w14:textId="0AE1A7AD"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0DEA45DB" w14:textId="6F86AA43"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1C3EC607" w14:textId="2F3FAD6C"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38ECC886" w14:textId="6ED590AC"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121C0814" w14:textId="586EA8D4"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284FA462" w14:textId="12621580"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57DF976E" w14:textId="37C13F30"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0BA1E151" w14:textId="5C4DA1D6"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29467E89" w14:textId="107127E9"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6014DCD3" w14:textId="1B6879EC"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121A2276" w14:textId="0FA8C689"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58D53C0D" w14:textId="076DA71A"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14B044E6" w14:textId="494FE4BA"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19067DC1" w14:textId="291301D9"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593AA62A" w14:textId="3A058C46"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01E32C4E" w14:textId="03275BC5"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17F84739" w14:textId="2AD11817"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3295FA06" w14:textId="3EA58D60" w:rsidR="00333140"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26820185" w14:textId="6EDEC71F" w:rsidR="00333140" w:rsidRDefault="00333140" w:rsidP="00333140">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lastRenderedPageBreak/>
        <w:t>MACHINE LEARNING</w:t>
      </w:r>
    </w:p>
    <w:p w14:paraId="761030B4" w14:textId="69D18902" w:rsidR="00333140" w:rsidRDefault="00333140" w:rsidP="00333140">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Machine learning (ML) is a branch of artificial intelligence (AI) that enables computers to “self-learn” from training data and improve over time, without being explicitly programmed. Machine learning algorithms are able to detect patterns in data and learn from them, in order to make their own predictions. In short, machine learning algorithms and models learn through experience.</w:t>
      </w:r>
    </w:p>
    <w:p w14:paraId="66295B0E" w14:textId="77777777" w:rsidR="00333140" w:rsidRDefault="00333140" w:rsidP="00333140">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In traditional programming, a computer engineer writes a series of directions that instruct a computer how to transform input data into a desired output. Instructions are mostly based on an IF-THEN structure: when certain conditions are met, the program executes a specific action.</w:t>
      </w:r>
    </w:p>
    <w:p w14:paraId="5B97170E" w14:textId="77777777" w:rsidR="00333140" w:rsidRDefault="00333140" w:rsidP="00333140">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Machine learning, on the other hand, is an automated process that enables machines to solve problems with little or no human input, and take actions based on past observations.</w:t>
      </w:r>
    </w:p>
    <w:p w14:paraId="4E5C4E4D" w14:textId="77777777" w:rsidR="00333140" w:rsidRDefault="00333140" w:rsidP="00333140">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While artificial intelligence and machine learning are often used interchangeably, they are two different concepts. AI is the broader concept – machines making decisions, learning new skills, and solving problems in a similar way to humans – whereas machine learning is a subset of AI that enables intelligent systems to autonomously learn new things from data.</w:t>
      </w:r>
    </w:p>
    <w:p w14:paraId="4634AE1F" w14:textId="77777777" w:rsidR="00333140" w:rsidRDefault="00333140" w:rsidP="00333140">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 xml:space="preserve">Instead of programming machine learning algorithms to perform tasks, you can feed them examples of </w:t>
      </w:r>
      <w:proofErr w:type="spellStart"/>
      <w:r>
        <w:rPr>
          <w:rFonts w:ascii="DM Sans" w:hAnsi="DM Sans"/>
          <w:color w:val="1C1C25"/>
          <w:sz w:val="27"/>
          <w:szCs w:val="27"/>
        </w:rPr>
        <w:t>labeled</w:t>
      </w:r>
      <w:proofErr w:type="spellEnd"/>
      <w:r>
        <w:rPr>
          <w:rFonts w:ascii="DM Sans" w:hAnsi="DM Sans"/>
          <w:color w:val="1C1C25"/>
          <w:sz w:val="27"/>
          <w:szCs w:val="27"/>
        </w:rPr>
        <w:t xml:space="preserve"> data (known as training data), which helps them make calculations, process data, and identify patterns automatically.</w:t>
      </w:r>
    </w:p>
    <w:p w14:paraId="6E08C668" w14:textId="77777777" w:rsidR="00333140" w:rsidRDefault="00333140" w:rsidP="00333140">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 xml:space="preserve">Put simply, Google’s Chief Decision Scientist describes machine learning as a fancy </w:t>
      </w:r>
      <w:proofErr w:type="spellStart"/>
      <w:r>
        <w:rPr>
          <w:rFonts w:ascii="DM Sans" w:hAnsi="DM Sans"/>
          <w:color w:val="1C1C25"/>
          <w:sz w:val="27"/>
          <w:szCs w:val="27"/>
        </w:rPr>
        <w:t>labeling</w:t>
      </w:r>
      <w:proofErr w:type="spellEnd"/>
      <w:r>
        <w:rPr>
          <w:rFonts w:ascii="DM Sans" w:hAnsi="DM Sans"/>
          <w:color w:val="1C1C25"/>
          <w:sz w:val="27"/>
          <w:szCs w:val="27"/>
        </w:rPr>
        <w:t xml:space="preserve"> machine. After teaching machines to label things like apples and pears, by showing them examples of fruit, eventually they will start </w:t>
      </w:r>
      <w:proofErr w:type="spellStart"/>
      <w:r>
        <w:rPr>
          <w:rFonts w:ascii="DM Sans" w:hAnsi="DM Sans"/>
          <w:color w:val="1C1C25"/>
          <w:sz w:val="27"/>
          <w:szCs w:val="27"/>
        </w:rPr>
        <w:t>labeling</w:t>
      </w:r>
      <w:proofErr w:type="spellEnd"/>
      <w:r>
        <w:rPr>
          <w:rFonts w:ascii="DM Sans" w:hAnsi="DM Sans"/>
          <w:color w:val="1C1C25"/>
          <w:sz w:val="27"/>
          <w:szCs w:val="27"/>
        </w:rPr>
        <w:t xml:space="preserve"> apples and pears without any help – provided they have learned from appropriate and accurate training examples.</w:t>
      </w:r>
    </w:p>
    <w:p w14:paraId="61B07A3E" w14:textId="77777777" w:rsidR="00333140" w:rsidRDefault="00333140" w:rsidP="00333140">
      <w:pPr>
        <w:pStyle w:val="py-1"/>
        <w:shd w:val="clear" w:color="auto" w:fill="FFFFFF"/>
        <w:spacing w:before="0" w:beforeAutospacing="0" w:after="0" w:afterAutospacing="0"/>
        <w:jc w:val="both"/>
        <w:textAlignment w:val="baseline"/>
        <w:rPr>
          <w:rFonts w:ascii="DM Sans" w:hAnsi="DM Sans"/>
          <w:color w:val="1C1C25"/>
          <w:sz w:val="27"/>
          <w:szCs w:val="27"/>
        </w:rPr>
      </w:pPr>
      <w:r>
        <w:rPr>
          <w:rFonts w:ascii="DM Sans" w:hAnsi="DM Sans"/>
          <w:color w:val="1C1C25"/>
          <w:sz w:val="27"/>
          <w:szCs w:val="27"/>
        </w:rPr>
        <w:t>Machine learning can be put to work on massive amounts of data and can perform much more accurately than humans. It can help you save time and money on tasks and analyses, like solving customer pain points to improve customer satisfaction, support ticket automation, and data mining from internal sources and all over the internet.</w:t>
      </w:r>
    </w:p>
    <w:p w14:paraId="702D6381" w14:textId="77777777" w:rsidR="00333140" w:rsidRPr="009F6F9E" w:rsidRDefault="00333140" w:rsidP="009F6F9E">
      <w:pPr>
        <w:shd w:val="clear" w:color="auto" w:fill="FFFFFF"/>
        <w:spacing w:after="0" w:line="240" w:lineRule="auto"/>
        <w:jc w:val="both"/>
        <w:textAlignment w:val="baseline"/>
        <w:rPr>
          <w:rFonts w:ascii="inherit" w:eastAsia="Times New Roman" w:hAnsi="inherit" w:cs="Times New Roman"/>
          <w:color w:val="1C1C25"/>
          <w:sz w:val="27"/>
          <w:szCs w:val="27"/>
          <w:lang w:eastAsia="en-IN" w:bidi="kn-IN"/>
        </w:rPr>
      </w:pPr>
    </w:p>
    <w:p w14:paraId="3896F198" w14:textId="77777777" w:rsidR="00F12CD1" w:rsidRDefault="00F12CD1"/>
    <w:sectPr w:rsidR="00F12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unga">
    <w:panose1 w:val="020B0502040204020203"/>
    <w:charset w:val="00"/>
    <w:family w:val="swiss"/>
    <w:pitch w:val="variable"/>
    <w:sig w:usb0="00400003" w:usb1="00000000" w:usb2="00000000" w:usb3="00000000" w:csb0="00000001" w:csb1="00000000"/>
  </w:font>
  <w:font w:name="DM Sans">
    <w:charset w:val="00"/>
    <w:family w:val="auto"/>
    <w:pitch w:val="variable"/>
    <w:sig w:usb0="8000002F" w:usb1="5000205B" w:usb2="00000000" w:usb3="00000000" w:csb0="00000093"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A490C"/>
    <w:multiLevelType w:val="multilevel"/>
    <w:tmpl w:val="379A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7647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F9E"/>
    <w:rsid w:val="001439A0"/>
    <w:rsid w:val="00333140"/>
    <w:rsid w:val="009F6F9E"/>
    <w:rsid w:val="00F12CD1"/>
  </w:rsids>
  <m:mathPr>
    <m:mathFont m:val="Cambria Math"/>
    <m:brkBin m:val="before"/>
    <m:brkBinSub m:val="--"/>
    <m:smallFrac m:val="0"/>
    <m:dispDef/>
    <m:lMargin m:val="0"/>
    <m:rMargin m:val="0"/>
    <m:defJc m:val="centerGroup"/>
    <m:wrapIndent m:val="1440"/>
    <m:intLim m:val="subSup"/>
    <m:naryLim m:val="undOvr"/>
  </m:mathPr>
  <w:themeFontLang w:val="en-IN" w:bidi="k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30F99"/>
  <w15:chartTrackingRefBased/>
  <w15:docId w15:val="{1964FEA8-74D9-4AF9-A0F9-8AA486CA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y-1">
    <w:name w:val="py-1"/>
    <w:basedOn w:val="Normal"/>
    <w:rsid w:val="009F6F9E"/>
    <w:pPr>
      <w:spacing w:before="100" w:beforeAutospacing="1" w:after="100" w:afterAutospacing="1" w:line="240" w:lineRule="auto"/>
    </w:pPr>
    <w:rPr>
      <w:rFonts w:ascii="Times New Roman" w:eastAsia="Times New Roman" w:hAnsi="Times New Roman" w:cs="Times New Roman"/>
      <w:sz w:val="24"/>
      <w:szCs w:val="24"/>
      <w:lang w:eastAsia="en-IN" w:bidi="kn-IN"/>
    </w:rPr>
  </w:style>
  <w:style w:type="character" w:customStyle="1" w:styleId="text-base">
    <w:name w:val="text-base"/>
    <w:basedOn w:val="DefaultParagraphFont"/>
    <w:rsid w:val="009F6F9E"/>
  </w:style>
  <w:style w:type="character" w:customStyle="1" w:styleId="text-base1">
    <w:name w:val="text-base1"/>
    <w:basedOn w:val="DefaultParagraphFont"/>
    <w:rsid w:val="009F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0152">
      <w:bodyDiv w:val="1"/>
      <w:marLeft w:val="0"/>
      <w:marRight w:val="0"/>
      <w:marTop w:val="0"/>
      <w:marBottom w:val="0"/>
      <w:divBdr>
        <w:top w:val="none" w:sz="0" w:space="0" w:color="auto"/>
        <w:left w:val="none" w:sz="0" w:space="0" w:color="auto"/>
        <w:bottom w:val="none" w:sz="0" w:space="0" w:color="auto"/>
        <w:right w:val="none" w:sz="0" w:space="0" w:color="auto"/>
      </w:divBdr>
    </w:div>
    <w:div w:id="535964991">
      <w:bodyDiv w:val="1"/>
      <w:marLeft w:val="0"/>
      <w:marRight w:val="0"/>
      <w:marTop w:val="0"/>
      <w:marBottom w:val="0"/>
      <w:divBdr>
        <w:top w:val="none" w:sz="0" w:space="0" w:color="auto"/>
        <w:left w:val="none" w:sz="0" w:space="0" w:color="auto"/>
        <w:bottom w:val="none" w:sz="0" w:space="0" w:color="auto"/>
        <w:right w:val="none" w:sz="0" w:space="0" w:color="auto"/>
      </w:divBdr>
    </w:div>
    <w:div w:id="57609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885</Words>
  <Characters>5047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Anupama Patil</dc:creator>
  <cp:keywords/>
  <dc:description/>
  <cp:lastModifiedBy>Anupama Patil</cp:lastModifiedBy>
  <cp:revision>1</cp:revision>
  <dcterms:created xsi:type="dcterms:W3CDTF">2023-02-03T06:54:00Z</dcterms:created>
  <dcterms:modified xsi:type="dcterms:W3CDTF">2023-02-03T08:47:00Z</dcterms:modified>
</cp:coreProperties>
</file>